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57" w:rsidRDefault="00255957">
      <w:r>
        <w:t>Enkele voorbeelden van (rolstoeltoegankelijke) picknicktafels</w:t>
      </w:r>
    </w:p>
    <w:p w:rsidR="00092E2C" w:rsidRDefault="00092E2C">
      <w:hyperlink r:id="rId4" w:history="1">
        <w:r>
          <w:rPr>
            <w:rStyle w:val="Hyperlink"/>
          </w:rPr>
          <w:t xml:space="preserve">EXZO | Boomstam picknicktafel </w:t>
        </w:r>
        <w:proofErr w:type="spellStart"/>
        <w:r>
          <w:rPr>
            <w:rStyle w:val="Hyperlink"/>
          </w:rPr>
          <w:t>ro</w:t>
        </w:r>
        <w:r>
          <w:rPr>
            <w:rStyle w:val="Hyperlink"/>
          </w:rPr>
          <w:t>b</w:t>
        </w:r>
        <w:r>
          <w:rPr>
            <w:rStyle w:val="Hyperlink"/>
          </w:rPr>
          <w:t>inia</w:t>
        </w:r>
        <w:proofErr w:type="spellEnd"/>
        <w:r>
          <w:rPr>
            <w:rStyle w:val="Hyperlink"/>
          </w:rPr>
          <w:t xml:space="preserve"> - 200 cm</w:t>
        </w:r>
      </w:hyperlink>
    </w:p>
    <w:p w:rsidR="00255957" w:rsidRDefault="00255957">
      <w:r>
        <w:t>1116,55 euro/stuk</w:t>
      </w:r>
    </w:p>
    <w:p w:rsidR="00092E2C" w:rsidRDefault="00092E2C"/>
    <w:p w:rsidR="00092E2C" w:rsidRDefault="00092E2C">
      <w:r>
        <w:rPr>
          <w:noProof/>
        </w:rPr>
        <w:drawing>
          <wp:inline distT="0" distB="0" distL="0" distR="0">
            <wp:extent cx="4015740" cy="4015740"/>
            <wp:effectExtent l="0" t="0" r="3810" b="3810"/>
            <wp:docPr id="4" name="Afbeelding 4" descr="https://www.exzo.be/productfoto/600x600/27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zo.be/productfoto/600x600/278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E2C" w:rsidRDefault="00092E2C"/>
    <w:p w:rsidR="00092E2C" w:rsidRDefault="00092E2C"/>
    <w:p w:rsidR="00636650" w:rsidRDefault="00636650"/>
    <w:p w:rsidR="00636650" w:rsidRDefault="00636650"/>
    <w:p w:rsidR="00636650" w:rsidRDefault="00636650"/>
    <w:p w:rsidR="00636650" w:rsidRDefault="00636650"/>
    <w:p w:rsidR="00255957" w:rsidRDefault="00255957"/>
    <w:p w:rsidR="00255957" w:rsidRDefault="00255957"/>
    <w:p w:rsidR="00255957" w:rsidRDefault="00255957"/>
    <w:p w:rsidR="00255957" w:rsidRDefault="00255957"/>
    <w:p w:rsidR="00255957" w:rsidRDefault="00255957"/>
    <w:p w:rsidR="00255957" w:rsidRDefault="00255957"/>
    <w:p w:rsidR="00636650" w:rsidRDefault="00636650"/>
    <w:p w:rsidR="00636650" w:rsidRDefault="00636650"/>
    <w:p w:rsidR="00636650" w:rsidRDefault="00255957">
      <w:hyperlink r:id="rId6" w:history="1">
        <w:r w:rsidR="00636650">
          <w:rPr>
            <w:rStyle w:val="Hyperlink"/>
          </w:rPr>
          <w:t>Picknicktafel voor 3 rolstoelen, voor 6 of 9 personen. Zeskant vorm. (vondeltuinmeubelen.nl)</w:t>
        </w:r>
      </w:hyperlink>
    </w:p>
    <w:p w:rsidR="00636650" w:rsidRDefault="00636650"/>
    <w:p w:rsidR="00636650" w:rsidRDefault="00636650">
      <w:r>
        <w:rPr>
          <w:noProof/>
        </w:rPr>
        <w:drawing>
          <wp:inline distT="0" distB="0" distL="0" distR="0">
            <wp:extent cx="3794760" cy="2846070"/>
            <wp:effectExtent l="0" t="0" r="0" b="0"/>
            <wp:docPr id="2" name="Afbeelding 2" descr="https://vondeltuinmeubelen.nl/wp-content/uploads/picknicktafels-project-r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ndeltuinmeubelen.nl/wp-content/uploads/picknicktafels-project-ro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50" w:rsidRDefault="00636650"/>
    <w:p w:rsidR="00636650" w:rsidRDefault="00636650">
      <w:r>
        <w:rPr>
          <w:noProof/>
        </w:rPr>
        <w:drawing>
          <wp:inline distT="0" distB="0" distL="0" distR="0">
            <wp:extent cx="3726407" cy="3085465"/>
            <wp:effectExtent l="0" t="0" r="7620" b="635"/>
            <wp:docPr id="3" name="Afbeelding 3" descr="https://vondeltuinmeubelen.nl/wp-content/uploads/picknicktafel-voor-rolsto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ndeltuinmeubelen.nl/wp-content/uploads/picknicktafel-voor-rolstoel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453" cy="30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50" w:rsidRDefault="00636650">
      <w:r>
        <w:t>1895 euro</w:t>
      </w:r>
    </w:p>
    <w:p w:rsidR="00636650" w:rsidRDefault="00636650"/>
    <w:p w:rsidR="00255957" w:rsidRDefault="00255957"/>
    <w:p w:rsidR="00636650" w:rsidRDefault="00255957">
      <w:hyperlink r:id="rId9" w:history="1">
        <w:r w:rsidR="00636650">
          <w:rPr>
            <w:rStyle w:val="Hyperlink"/>
          </w:rPr>
          <w:t>OSLO FAMILY - productfiche - fiche versteviging</w:t>
        </w:r>
        <w:r w:rsidR="00636650">
          <w:rPr>
            <w:rStyle w:val="Hyperlink"/>
          </w:rPr>
          <w:t xml:space="preserve"> </w:t>
        </w:r>
        <w:r w:rsidR="00636650">
          <w:rPr>
            <w:rStyle w:val="Hyperlink"/>
          </w:rPr>
          <w:t>- A4 - wijziging 210528.indd (govaplast.com)</w:t>
        </w:r>
      </w:hyperlink>
    </w:p>
    <w:p w:rsidR="00636650" w:rsidRDefault="00636650">
      <w:r>
        <w:t xml:space="preserve">Uit gerecycleerd afval, weerbestendig en </w:t>
      </w:r>
      <w:proofErr w:type="spellStart"/>
      <w:r>
        <w:t>recycleerbaar</w:t>
      </w:r>
      <w:proofErr w:type="spellEnd"/>
      <w:r w:rsidR="00255957">
        <w:t xml:space="preserve"> – offerte aangevraagd</w:t>
      </w:r>
    </w:p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 xml:space="preserve">Om van het plein een </w:t>
      </w:r>
    </w:p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>aangename verblijfsplek te maken voorzien we ruime, bloemrijke  plantvakken op het plein</w:t>
      </w:r>
    </w:p>
    <w:p w:rsidR="00255957" w:rsidRDefault="00255957"/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 xml:space="preserve">Om van het plein een </w:t>
      </w:r>
    </w:p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>aangename verblijfsplek te maken voorzien we ruime, bloemrijke  plantvakken op het plein</w:t>
      </w:r>
    </w:p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 xml:space="preserve">Om van het plein een </w:t>
      </w:r>
    </w:p>
    <w:p w:rsidR="00255957" w:rsidRPr="00255957" w:rsidRDefault="00255957" w:rsidP="00255957">
      <w:pPr>
        <w:shd w:val="clear" w:color="auto" w:fill="FFFFFF"/>
        <w:spacing w:after="0" w:line="0" w:lineRule="auto"/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</w:pPr>
      <w:r w:rsidRPr="00255957">
        <w:rPr>
          <w:rFonts w:ascii="pg-2ff9" w:eastAsia="Times New Roman" w:hAnsi="pg-2ff9" w:cs="Times New Roman"/>
          <w:color w:val="000000"/>
          <w:sz w:val="60"/>
          <w:szCs w:val="60"/>
          <w:lang w:eastAsia="nl-BE"/>
        </w:rPr>
        <w:t>aangename verblijfsplek te maken voorzien we ruime, bloemrijke  plantvakken op het plein</w:t>
      </w:r>
    </w:p>
    <w:p w:rsidR="00636650" w:rsidRDefault="00636650"/>
    <w:p w:rsidR="00636650" w:rsidRDefault="00636650"/>
    <w:sectPr w:rsidR="0063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2ff9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0"/>
    <w:rsid w:val="00092E2C"/>
    <w:rsid w:val="00255957"/>
    <w:rsid w:val="00636650"/>
    <w:rsid w:val="006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CCF"/>
  <w15:chartTrackingRefBased/>
  <w15:docId w15:val="{A781218F-50C6-4194-B056-2ACFAF8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3665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5957"/>
    <w:rPr>
      <w:color w:val="954F72" w:themeColor="followedHyperlink"/>
      <w:u w:val="single"/>
    </w:rPr>
  </w:style>
  <w:style w:type="character" w:customStyle="1" w:styleId="pg-2fc4">
    <w:name w:val="pg-2fc4"/>
    <w:basedOn w:val="Standaardalinea-lettertype"/>
    <w:rsid w:val="0025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ndeltuinmeubelen.nl/product/zeskant-picknicktafel-rolstoel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exzo.be/artikel.php?id=2783&amp;hc=22&amp;cc=72&amp;sc=1443&amp;titel=Boomstam%20picknicktafel%20robinia%20-%20200%20cm" TargetMode="External"/><Relationship Id="rId9" Type="http://schemas.openxmlformats.org/officeDocument/2006/relationships/hyperlink" Target="https://www.govaplast.com/wp-content/uploads/2022/08/OSLO-XL-picknick-tafel-straatmeubilair-Govaplast-recycling-plastic-cp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2023-04-07T12:42:00Z</dcterms:created>
  <dcterms:modified xsi:type="dcterms:W3CDTF">2023-04-07T12:42:00Z</dcterms:modified>
</cp:coreProperties>
</file>